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560" w:lineRule="exact"/>
        <w:rPr>
          <w:rFonts w:ascii="仿宋" w:hAnsi="仿宋" w:eastAsia="仿宋"/>
          <w:bCs/>
          <w:kern w:val="0"/>
          <w:sz w:val="32"/>
          <w:szCs w:val="32"/>
        </w:rPr>
      </w:pP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instrText xml:space="preserve">ADDIN CNKISM.UserStyle</w:instrText>
      </w:r>
      <w:r>
        <w:rPr>
          <w:rFonts w:ascii="仿宋" w:hAnsi="仿宋" w:eastAsia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zh-CN"/>
        </w:rPr>
        <w:t>附件</w:t>
      </w:r>
      <w:r>
        <w:rPr>
          <w:rFonts w:ascii="仿宋" w:hAnsi="仿宋" w:eastAsia="仿宋"/>
          <w:bCs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bCs/>
          <w:kern w:val="0"/>
          <w:sz w:val="32"/>
          <w:szCs w:val="32"/>
          <w:lang w:val="zh-CN"/>
        </w:rPr>
        <w:t>：</w:t>
      </w:r>
    </w:p>
    <w:p>
      <w:pPr>
        <w:topLinePunct/>
        <w:spacing w:line="560" w:lineRule="exact"/>
        <w:jc w:val="center"/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</w:pPr>
      <w:r>
        <w:rPr>
          <w:rFonts w:hint="eastAsia" w:ascii="Cambria" w:hAnsi="Cambria"/>
          <w:bCs/>
          <w:kern w:val="0"/>
          <w:sz w:val="36"/>
          <w:szCs w:val="32"/>
          <w:lang w:eastAsia="zh-CN"/>
        </w:rPr>
        <w:t>2020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hint="eastAsia" w:ascii="Cambria" w:hAnsi="Cambria"/>
          <w:bCs/>
          <w:kern w:val="0"/>
          <w:sz w:val="36"/>
          <w:szCs w:val="32"/>
          <w:lang w:eastAsia="zh-CN"/>
        </w:rPr>
        <w:t>2021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  <w:t>“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五四</w:t>
      </w:r>
      <w:r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  <w:t>”</w:t>
      </w:r>
      <w:r>
        <w:rPr>
          <w:rFonts w:hint="eastAsia" w:ascii="华文中宋" w:hAnsi="华文中宋" w:eastAsia="华文中宋" w:cs="宋体"/>
          <w:bCs/>
          <w:kern w:val="0"/>
          <w:sz w:val="36"/>
          <w:szCs w:val="32"/>
          <w:lang w:val="zh-CN"/>
        </w:rPr>
        <w:t>评优项目说明</w:t>
      </w:r>
    </w:p>
    <w:p>
      <w:pPr>
        <w:topLinePunct/>
        <w:spacing w:line="560" w:lineRule="exact"/>
        <w:jc w:val="center"/>
        <w:rPr>
          <w:rFonts w:ascii="华文中宋" w:hAnsi="华文中宋" w:eastAsia="华文中宋" w:cs="宋体"/>
          <w:bCs/>
          <w:kern w:val="0"/>
          <w:sz w:val="36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一、优秀团员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评选名额：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团员人数的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符合参选基本条件，不可与“优秀团干部”兼得；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（2）政治上要求进步，积极践行社会主义核心价值观，认真学习党的十九大精神和习近平新时代中国特色社会主义思想；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学习刻苦、成绩优良，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2019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hAnsi="仿宋" w:eastAsia="仿宋"/>
          <w:kern w:val="0"/>
          <w:sz w:val="32"/>
          <w:szCs w:val="32"/>
        </w:rPr>
        <w:t>70%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以上，全面发展，具有较高的综合素质；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认真完成上级党团组织交给的各项工作，积极参与团的各项活动，热心帮助青年进步，具有良好的群众基础；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（5）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（6）已录入“北京共青团”系统（原共青云系统）。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等额评选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二、优秀团干部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评选名额：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团员人数的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1.5</w:t>
      </w:r>
      <w:r>
        <w:rPr>
          <w:rFonts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，具体名额分配见《名额分配表》（附件2）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）符合参选基本条件，不可与“优秀团员”兼得；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）政治上要求进步，积极践行社会主义核心价值观，认真学习党的十九大精神和习近平新时代中国特色社会主义思想；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）学风优良,品学兼优，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2019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hAnsi="仿宋" w:eastAsia="仿宋"/>
          <w:kern w:val="0"/>
          <w:sz w:val="32"/>
          <w:szCs w:val="32"/>
        </w:rPr>
        <w:t>60%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以上；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（7）已录入“北京共青团”系统（原共青云系统）。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等额评选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三、优秀团支部</w:t>
      </w:r>
    </w:p>
    <w:p>
      <w:pPr>
        <w:topLinePunct/>
        <w:spacing w:line="560" w:lineRule="exact"/>
        <w:ind w:firstLine="630" w:firstLineChars="196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/>
          <w:kern w:val="0"/>
          <w:sz w:val="32"/>
          <w:szCs w:val="32"/>
        </w:rPr>
        <w:t>级本科生、研究生（硕博连读生除外）不参评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评选名额：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团支部数的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</w:t>
      </w:r>
      <w:r>
        <w:rPr>
          <w:rFonts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，具体名额分配见《名额分配表》（附件2）</w:t>
      </w:r>
    </w:p>
    <w:p>
      <w:pPr>
        <w:topLinePunct/>
        <w:spacing w:line="560" w:lineRule="exact"/>
        <w:ind w:firstLine="630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ascii="仿宋" w:hAnsi="仿宋" w:eastAsia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）贯彻落实党的十九大精神，深入学习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习近平新时代中国特色社会主义思想，宣传、执行上级党团组织的指示和决议，认真完成上级交与的各项工作；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）学风优良，考风端正，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2019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学年第二学期和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2020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hAnsi="仿宋" w:eastAsia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人次；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）支部制度建设完善，按要求完成团务统计、团费收缴、团员发展等基础性团务工作，认真履行团组织推优入党职责,积极开展主题教育活动、团日活动和文体活动，支部成员积极参与。</w:t>
      </w:r>
    </w:p>
    <w:p>
      <w:pPr>
        <w:topLinePunct/>
        <w:spacing w:line="560" w:lineRule="exact"/>
        <w:ind w:firstLine="627" w:firstLineChars="196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（5）已录入“北京共青团”系统（原共青云系统）。</w:t>
      </w:r>
    </w:p>
    <w:p>
      <w:pPr>
        <w:topLinePunct/>
        <w:spacing w:line="560" w:lineRule="exact"/>
        <w:ind w:firstLine="630" w:firstLineChars="196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4.评选方式：</w:t>
      </w:r>
      <w:r>
        <w:rPr>
          <w:rFonts w:hint="eastAsia" w:ascii="仿宋" w:hAnsi="仿宋" w:eastAsia="仿宋"/>
          <w:kern w:val="0"/>
          <w:sz w:val="32"/>
          <w:szCs w:val="32"/>
        </w:rPr>
        <w:t>等额评选</w:t>
      </w:r>
    </w:p>
    <w:p>
      <w:pPr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br w:type="page"/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、主题教育活动特色项目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1.评选对象：</w:t>
      </w:r>
      <w:r>
        <w:rPr>
          <w:rFonts w:hint="eastAsia" w:ascii="仿宋" w:hAnsi="仿宋" w:eastAsia="仿宋"/>
          <w:kern w:val="0"/>
          <w:sz w:val="32"/>
          <w:szCs w:val="32"/>
        </w:rPr>
        <w:t>各基层团委主题教育活动项目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2.评选名额：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个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3.参选条件：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</w:t>
      </w:r>
      <w:r>
        <w:rPr>
          <w:rFonts w:ascii="仿宋" w:hAnsi="仿宋" w:eastAsia="仿宋" w:cs="宋体"/>
          <w:kern w:val="0"/>
          <w:sz w:val="32"/>
          <w:szCs w:val="32"/>
          <w:lang w:val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）建立了完善长效机制的优先。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4.评选方式：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hint="eastAsia" w:ascii="黑体" w:hAnsi="黑体" w:eastAsia="黑体" w:cs="宋体"/>
          <w:bCs/>
          <w:kern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五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、优秀新媒体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栏目</w:t>
      </w:r>
    </w:p>
    <w:p>
      <w:pPr>
        <w:topLinePunct/>
        <w:spacing w:line="560" w:lineRule="exact"/>
        <w:ind w:firstLine="643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评选对象</w:t>
      </w:r>
      <w:r>
        <w:rPr>
          <w:rFonts w:hint="eastAsia" w:ascii="仿宋" w:hAnsi="仿宋" w:eastAsia="仿宋"/>
          <w:kern w:val="0"/>
          <w:sz w:val="32"/>
          <w:szCs w:val="32"/>
        </w:rPr>
        <w:t>：院级新媒体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栏目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评选名额：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个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3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（1）持续运营一学期以上的微博、微信平台；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（2）有较完整的组织架构、固定的运营团队、明确的工作分工、稳定的信息推送；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（3）有明确的发展定位和运营特色，有一定粉丝量、阅读量和活跃度；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（4）在网络舆论引导、思想政治教育、品牌形象宣传、先进文化传播、服务师生校友等方面富有特色和成效。</w:t>
      </w:r>
    </w:p>
    <w:p>
      <w:pPr>
        <w:topLinePunct/>
        <w:spacing w:line="560" w:lineRule="exact"/>
        <w:ind w:firstLine="643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4</w:t>
      </w:r>
      <w:r>
        <w:rPr>
          <w:rFonts w:ascii="仿宋" w:hAnsi="仿宋" w:eastAsia="仿宋"/>
          <w:b/>
          <w:kern w:val="0"/>
          <w:sz w:val="32"/>
          <w:szCs w:val="32"/>
        </w:rPr>
        <w:t>.</w:t>
      </w:r>
      <w:r>
        <w:rPr>
          <w:rFonts w:hint="eastAsia" w:ascii="仿宋" w:hAnsi="仿宋" w:eastAsia="仿宋"/>
          <w:b/>
          <w:kern w:val="0"/>
          <w:sz w:val="32"/>
          <w:szCs w:val="32"/>
        </w:rPr>
        <w:t>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六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、优秀社团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1.评选对象：</w:t>
      </w:r>
      <w:r>
        <w:rPr>
          <w:rFonts w:hint="eastAsia" w:ascii="仿宋" w:hAnsi="仿宋" w:eastAsia="仿宋"/>
          <w:kern w:val="0"/>
          <w:sz w:val="32"/>
          <w:szCs w:val="32"/>
        </w:rPr>
        <w:t>校院两级学生社团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2.评选名额：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kern w:val="0"/>
          <w:sz w:val="32"/>
          <w:szCs w:val="32"/>
        </w:rPr>
        <w:t>个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3.参选条件：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（2）遵守学校规章制度和校团委《关于进一步加强和改进学生社团工作实施办法》，201</w:t>
      </w:r>
      <w:r>
        <w:rPr>
          <w:rFonts w:ascii="仿宋" w:hAnsi="仿宋" w:eastAsia="仿宋"/>
          <w:kern w:val="0"/>
          <w:sz w:val="32"/>
          <w:szCs w:val="32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（4）具有较高的影响力和较强的示范作用，20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kern w:val="0"/>
          <w:sz w:val="32"/>
          <w:szCs w:val="32"/>
        </w:rPr>
        <w:t>年以来获得校级以上（含校级）荣誉的优先。</w:t>
      </w:r>
      <w:bookmarkStart w:id="0" w:name="_GoBack"/>
      <w:bookmarkEnd w:id="0"/>
    </w:p>
    <w:p>
      <w:pPr>
        <w:topLinePunct/>
        <w:spacing w:line="560" w:lineRule="exact"/>
        <w:ind w:firstLine="643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4.评选方式：</w:t>
      </w:r>
      <w:r>
        <w:rPr>
          <w:rFonts w:hint="eastAsia" w:ascii="仿宋" w:hAnsi="仿宋" w:eastAsia="仿宋"/>
          <w:kern w:val="0"/>
          <w:sz w:val="32"/>
          <w:szCs w:val="32"/>
        </w:rPr>
        <w:t>差额评选（材料评审）</w:t>
      </w:r>
    </w:p>
    <w:p>
      <w:pPr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br w:type="page"/>
      </w:r>
    </w:p>
    <w:p>
      <w:pPr>
        <w:topLinePunct/>
        <w:spacing w:before="120" w:beforeLines="50" w:after="120" w:afterLines="50"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七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、“雷锋”团队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全体学生组织、学生社团及团支部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评选名额：</w:t>
      </w:r>
      <w:r>
        <w:rPr>
          <w:rFonts w:ascii="仿宋" w:hAnsi="仿宋" w:eastAsia="仿宋"/>
          <w:kern w:val="0"/>
          <w:sz w:val="32"/>
          <w:szCs w:val="32"/>
        </w:rPr>
        <w:t>10</w:t>
      </w:r>
      <w:r>
        <w:rPr>
          <w:rFonts w:hint="eastAsia" w:ascii="仿宋" w:hAnsi="仿宋" w:eastAsia="仿宋"/>
          <w:kern w:val="0"/>
          <w:sz w:val="32"/>
          <w:szCs w:val="32"/>
        </w:rPr>
        <w:t>个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（4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）长期坚持、形成品牌的团队优先。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4.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差额评选（材料评审）</w:t>
      </w:r>
    </w:p>
    <w:p>
      <w:pPr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八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zh-CN"/>
        </w:rPr>
        <w:t>、志愿服务工作先进个人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评选对象：</w:t>
      </w:r>
      <w:r>
        <w:rPr>
          <w:rFonts w:hint="eastAsia" w:ascii="仿宋" w:hAnsi="仿宋" w:eastAsia="仿宋"/>
          <w:kern w:val="0"/>
          <w:sz w:val="32"/>
          <w:szCs w:val="32"/>
        </w:rPr>
        <w:t>全体团员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评选名额：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kern w:val="0"/>
          <w:sz w:val="32"/>
          <w:szCs w:val="32"/>
        </w:rPr>
        <w:t>名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参选条件：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）符合参选基本条件；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）秉承志愿服务理念，弘扬志愿精神，热心志愿服务；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ascii="仿宋" w:hAnsi="仿宋" w:eastAsia="仿宋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hint="eastAsia" w:ascii="仿宋" w:hAnsi="仿宋" w:eastAsia="仿宋" w:cs="宋体"/>
          <w:kern w:val="0"/>
          <w:sz w:val="32"/>
          <w:szCs w:val="32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>
      <w:pPr>
        <w:topLinePunct/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（4）获得各级志愿服务组织表彰的优先。</w:t>
      </w:r>
    </w:p>
    <w:p>
      <w:pPr>
        <w:topLinePunct/>
        <w:spacing w:line="560" w:lineRule="exact"/>
        <w:ind w:firstLine="643" w:firstLineChars="200"/>
        <w:rPr>
          <w:rFonts w:ascii="黑体" w:hAnsi="黑体" w:eastAsia="黑体" w:cs="宋体"/>
          <w:bCs/>
          <w:kern w:val="0"/>
          <w:sz w:val="32"/>
          <w:szCs w:val="32"/>
          <w:lang w:val="zh-CN"/>
        </w:rPr>
      </w:pPr>
      <w:r>
        <w:rPr>
          <w:rFonts w:ascii="仿宋" w:hAnsi="仿宋" w:eastAsia="仿宋"/>
          <w:b/>
          <w:kern w:val="0"/>
          <w:sz w:val="32"/>
          <w:szCs w:val="32"/>
        </w:rPr>
        <w:t>4.</w:t>
      </w:r>
      <w:r>
        <w:rPr>
          <w:rFonts w:hint="eastAsia" w:ascii="仿宋" w:hAnsi="仿宋" w:eastAsia="仿宋" w:cs="宋体"/>
          <w:b/>
          <w:kern w:val="0"/>
          <w:sz w:val="32"/>
          <w:szCs w:val="32"/>
          <w:lang w:val="zh-CN"/>
        </w:rPr>
        <w:t>评选方式：</w:t>
      </w:r>
      <w:r>
        <w:rPr>
          <w:rFonts w:hint="eastAsia" w:ascii="仿宋" w:hAnsi="仿宋" w:eastAsia="仿宋" w:cs="宋体"/>
          <w:kern w:val="0"/>
          <w:sz w:val="32"/>
          <w:szCs w:val="32"/>
          <w:lang w:val="zh-CN"/>
        </w:rPr>
        <w:t>差额评选（材料评审，志愿服务时长需出具各志愿服务组织开具的志愿服务时长证明）</w:t>
      </w:r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7</w:t>
    </w:r>
    <w:r>
      <w:rPr>
        <w:rFonts w:ascii="宋体" w:hAnsi="宋体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3930"/>
    <w:rsid w:val="001D7825"/>
    <w:rsid w:val="001E0243"/>
    <w:rsid w:val="00212AC6"/>
    <w:rsid w:val="002154A6"/>
    <w:rsid w:val="00215BEC"/>
    <w:rsid w:val="002209D7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389</Words>
  <Characters>2218</Characters>
  <Lines>18</Lines>
  <Paragraphs>5</Paragraphs>
  <TotalTime>4</TotalTime>
  <ScaleCrop>false</ScaleCrop>
  <LinksUpToDate>false</LinksUpToDate>
  <CharactersWithSpaces>2602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2019-03-20T03:19:00Z</dcterms:created>
  <dc:creator>杨文倩</dc:creator>
  <cp:lastModifiedBy>J～Smile</cp:lastModifiedBy>
  <cp:lastPrinted>2018-04-10T02:46:00Z</cp:lastPrinted>
  <dcterms:modified xsi:type="dcterms:W3CDTF">2021-04-22T03:53:51Z</dcterms:modified>
  <dc:title>附件1：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